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line="576" w:lineRule="exact"/>
        <w:rPr>
          <w:rFonts w:eastAsia="黑体"/>
          <w:sz w:val="34"/>
          <w:szCs w:val="34"/>
        </w:rPr>
      </w:pPr>
      <w:r>
        <w:rPr>
          <w:rFonts w:eastAsia="黑体"/>
          <w:sz w:val="34"/>
          <w:szCs w:val="34"/>
        </w:rPr>
        <w:t>附件</w:t>
      </w:r>
      <w:r>
        <w:rPr>
          <w:rFonts w:hint="eastAsia" w:eastAsia="黑体"/>
          <w:sz w:val="34"/>
          <w:szCs w:val="34"/>
        </w:rPr>
        <w:t>1</w:t>
      </w:r>
    </w:p>
    <w:p>
      <w:pPr>
        <w:spacing w:line="576" w:lineRule="exact"/>
        <w:rPr>
          <w:rFonts w:eastAsia="仿宋_GB2312"/>
          <w:sz w:val="34"/>
          <w:szCs w:val="34"/>
        </w:rPr>
      </w:pPr>
    </w:p>
    <w:p>
      <w:pPr>
        <w:spacing w:line="576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支部书记述职述责报告相关要求</w:t>
      </w:r>
    </w:p>
    <w:p>
      <w:pPr>
        <w:spacing w:line="576" w:lineRule="exact"/>
        <w:jc w:val="center"/>
        <w:rPr>
          <w:rFonts w:eastAsia="方正大标宋简体"/>
          <w:sz w:val="44"/>
          <w:szCs w:val="44"/>
        </w:rPr>
      </w:pPr>
    </w:p>
    <w:p>
      <w:pPr>
        <w:spacing w:line="576" w:lineRule="exact"/>
        <w:ind w:firstLine="680"/>
        <w:rPr>
          <w:rFonts w:eastAsia="黑体"/>
          <w:sz w:val="34"/>
          <w:szCs w:val="34"/>
        </w:rPr>
      </w:pPr>
      <w:r>
        <w:rPr>
          <w:rFonts w:eastAsia="黑体"/>
          <w:sz w:val="34"/>
          <w:szCs w:val="34"/>
        </w:rPr>
        <w:t>一、整体篇幅</w:t>
      </w:r>
    </w:p>
    <w:p>
      <w:pPr>
        <w:spacing w:line="576" w:lineRule="exact"/>
        <w:ind w:firstLine="680"/>
        <w:rPr>
          <w:rFonts w:hint="eastAsia" w:eastAsia="仿宋_GB2312"/>
          <w:sz w:val="34"/>
          <w:szCs w:val="34"/>
          <w:lang w:eastAsia="zh-CN"/>
        </w:rPr>
      </w:pPr>
      <w:r>
        <w:rPr>
          <w:rFonts w:eastAsia="仿宋_GB2312"/>
          <w:sz w:val="34"/>
          <w:szCs w:val="34"/>
        </w:rPr>
        <w:t>述职报告整体篇幅为</w:t>
      </w:r>
      <w:r>
        <w:rPr>
          <w:rFonts w:hint="eastAsia" w:eastAsia="仿宋_GB2312"/>
          <w:sz w:val="34"/>
          <w:szCs w:val="34"/>
          <w:lang w:val="en-US" w:eastAsia="zh-CN"/>
        </w:rPr>
        <w:t>3</w:t>
      </w:r>
      <w:r>
        <w:rPr>
          <w:rFonts w:eastAsia="仿宋_GB2312"/>
          <w:sz w:val="34"/>
          <w:szCs w:val="34"/>
        </w:rPr>
        <w:t>000字，超过</w:t>
      </w:r>
      <w:r>
        <w:rPr>
          <w:rFonts w:hint="eastAsia" w:eastAsia="仿宋_GB2312"/>
          <w:sz w:val="34"/>
          <w:szCs w:val="34"/>
          <w:lang w:val="en-US" w:eastAsia="zh-CN"/>
        </w:rPr>
        <w:t>3</w:t>
      </w:r>
      <w:r>
        <w:rPr>
          <w:rFonts w:eastAsia="仿宋_GB2312"/>
          <w:sz w:val="34"/>
          <w:szCs w:val="34"/>
        </w:rPr>
        <w:t>000字的，请删减</w:t>
      </w:r>
      <w:r>
        <w:rPr>
          <w:rFonts w:hint="eastAsia" w:eastAsia="仿宋_GB2312"/>
          <w:sz w:val="34"/>
          <w:szCs w:val="34"/>
          <w:lang w:eastAsia="zh-CN"/>
        </w:rPr>
        <w:t>。</w:t>
      </w:r>
    </w:p>
    <w:p>
      <w:pPr>
        <w:spacing w:line="576" w:lineRule="exact"/>
        <w:ind w:firstLine="680"/>
        <w:rPr>
          <w:rFonts w:eastAsia="黑体"/>
          <w:sz w:val="34"/>
          <w:szCs w:val="34"/>
        </w:rPr>
      </w:pPr>
      <w:r>
        <w:rPr>
          <w:rFonts w:hint="eastAsia" w:eastAsia="黑体"/>
          <w:sz w:val="34"/>
          <w:szCs w:val="34"/>
          <w:lang w:val="en-US" w:eastAsia="zh-CN"/>
        </w:rPr>
        <w:t>二</w:t>
      </w:r>
      <w:r>
        <w:rPr>
          <w:rFonts w:eastAsia="黑体"/>
          <w:sz w:val="34"/>
          <w:szCs w:val="34"/>
        </w:rPr>
        <w:t>、成绩清单</w:t>
      </w:r>
    </w:p>
    <w:p>
      <w:pPr>
        <w:spacing w:line="576" w:lineRule="exact"/>
        <w:ind w:firstLine="680"/>
        <w:rPr>
          <w:rFonts w:eastAsia="仿宋_GB2312"/>
          <w:sz w:val="34"/>
          <w:szCs w:val="34"/>
        </w:rPr>
      </w:pPr>
      <w:r>
        <w:rPr>
          <w:rFonts w:eastAsia="仿宋_GB2312"/>
          <w:sz w:val="34"/>
          <w:szCs w:val="34"/>
        </w:rPr>
        <w:t>1.篇幅不超过总篇幅的三分之一。</w:t>
      </w:r>
    </w:p>
    <w:p>
      <w:pPr>
        <w:spacing w:line="576" w:lineRule="exact"/>
        <w:ind w:firstLine="680" w:firstLineChars="200"/>
        <w:rPr>
          <w:rFonts w:eastAsia="仿宋_GB2312"/>
          <w:sz w:val="34"/>
          <w:szCs w:val="34"/>
        </w:rPr>
      </w:pPr>
      <w:r>
        <w:rPr>
          <w:rFonts w:eastAsia="仿宋_GB2312"/>
          <w:sz w:val="34"/>
          <w:szCs w:val="34"/>
        </w:rPr>
        <w:t>2.述职材料中要全面体现述职述责实施方案中的</w:t>
      </w:r>
      <w:r>
        <w:rPr>
          <w:rFonts w:hint="eastAsia" w:eastAsia="仿宋_GB2312"/>
          <w:sz w:val="34"/>
          <w:szCs w:val="34"/>
        </w:rPr>
        <w:t>6</w:t>
      </w:r>
      <w:r>
        <w:rPr>
          <w:rFonts w:eastAsia="仿宋_GB2312"/>
          <w:sz w:val="34"/>
          <w:szCs w:val="34"/>
        </w:rPr>
        <w:t>项述职述责重点内容。</w:t>
      </w:r>
      <w:r>
        <w:rPr>
          <w:rFonts w:hint="eastAsia" w:eastAsia="仿宋_GB2312"/>
          <w:sz w:val="34"/>
          <w:szCs w:val="34"/>
        </w:rPr>
        <w:t xml:space="preserve"> </w:t>
      </w:r>
    </w:p>
    <w:p>
      <w:pPr>
        <w:spacing w:line="576" w:lineRule="exact"/>
        <w:ind w:firstLine="680"/>
        <w:rPr>
          <w:rFonts w:eastAsia="黑体"/>
          <w:sz w:val="34"/>
          <w:szCs w:val="34"/>
        </w:rPr>
      </w:pPr>
      <w:r>
        <w:rPr>
          <w:rFonts w:hint="eastAsia" w:eastAsia="黑体"/>
          <w:sz w:val="34"/>
          <w:szCs w:val="34"/>
          <w:lang w:val="en-US" w:eastAsia="zh-CN"/>
        </w:rPr>
        <w:t>三</w:t>
      </w:r>
      <w:r>
        <w:rPr>
          <w:rFonts w:eastAsia="黑体"/>
          <w:sz w:val="34"/>
          <w:szCs w:val="34"/>
        </w:rPr>
        <w:t>、问题清单</w:t>
      </w:r>
    </w:p>
    <w:p>
      <w:pPr>
        <w:spacing w:line="576" w:lineRule="exact"/>
        <w:ind w:firstLine="680"/>
        <w:rPr>
          <w:rFonts w:eastAsia="仿宋_GB2312"/>
          <w:sz w:val="34"/>
          <w:szCs w:val="34"/>
        </w:rPr>
      </w:pPr>
      <w:r>
        <w:rPr>
          <w:rFonts w:eastAsia="仿宋_GB2312"/>
          <w:sz w:val="34"/>
          <w:szCs w:val="34"/>
        </w:rPr>
        <w:t>1.篇幅占总篇幅的三分之一。</w:t>
      </w:r>
    </w:p>
    <w:p>
      <w:pPr>
        <w:spacing w:line="576" w:lineRule="exact"/>
        <w:ind w:firstLine="680"/>
        <w:rPr>
          <w:rFonts w:eastAsia="仿宋_GB2312"/>
          <w:sz w:val="34"/>
          <w:szCs w:val="34"/>
        </w:rPr>
      </w:pPr>
      <w:r>
        <w:rPr>
          <w:rFonts w:eastAsia="仿宋_GB2312"/>
          <w:sz w:val="34"/>
          <w:szCs w:val="34"/>
        </w:rPr>
        <w:t>2.要充分查找个人工作中的问题，要有分析问题产生原因方面的内容。</w:t>
      </w:r>
    </w:p>
    <w:p>
      <w:pPr>
        <w:spacing w:line="576" w:lineRule="exact"/>
        <w:ind w:firstLine="680"/>
        <w:rPr>
          <w:rFonts w:eastAsia="黑体"/>
          <w:sz w:val="34"/>
          <w:szCs w:val="34"/>
        </w:rPr>
      </w:pPr>
      <w:r>
        <w:rPr>
          <w:rFonts w:hint="eastAsia" w:eastAsia="黑体"/>
          <w:sz w:val="34"/>
          <w:szCs w:val="34"/>
          <w:lang w:val="en-US" w:eastAsia="zh-CN"/>
        </w:rPr>
        <w:t>四</w:t>
      </w:r>
      <w:r>
        <w:rPr>
          <w:rFonts w:eastAsia="黑体"/>
          <w:sz w:val="34"/>
          <w:szCs w:val="34"/>
        </w:rPr>
        <w:t>、任务清单</w:t>
      </w:r>
    </w:p>
    <w:p>
      <w:pPr>
        <w:spacing w:line="576" w:lineRule="exact"/>
        <w:ind w:firstLine="680"/>
        <w:rPr>
          <w:rFonts w:hint="eastAsia" w:eastAsia="仿宋_GB2312"/>
          <w:sz w:val="34"/>
          <w:szCs w:val="34"/>
          <w:lang w:eastAsia="zh-CN"/>
        </w:rPr>
      </w:pPr>
      <w:r>
        <w:rPr>
          <w:rFonts w:eastAsia="仿宋_GB2312"/>
          <w:sz w:val="34"/>
          <w:szCs w:val="34"/>
        </w:rPr>
        <w:t>要有下一步工作目标任务和针对性强的具体措施办法</w:t>
      </w:r>
      <w:r>
        <w:rPr>
          <w:rFonts w:hint="eastAsia" w:eastAsia="仿宋_GB2312"/>
          <w:sz w:val="34"/>
          <w:szCs w:val="34"/>
          <w:lang w:eastAsia="zh-CN"/>
        </w:rPr>
        <w:t>。</w:t>
      </w:r>
    </w:p>
    <w:p>
      <w:pPr>
        <w:spacing w:line="576" w:lineRule="exact"/>
        <w:ind w:firstLine="680" w:firstLineChars="200"/>
        <w:rPr>
          <w:rFonts w:eastAsia="黑体"/>
          <w:sz w:val="34"/>
          <w:szCs w:val="34"/>
        </w:rPr>
      </w:pPr>
      <w:r>
        <w:rPr>
          <w:rFonts w:hint="eastAsia" w:eastAsia="黑体"/>
          <w:sz w:val="34"/>
          <w:szCs w:val="34"/>
          <w:lang w:val="en-US" w:eastAsia="zh-CN"/>
        </w:rPr>
        <w:t>五</w:t>
      </w:r>
      <w:r>
        <w:rPr>
          <w:rFonts w:eastAsia="黑体"/>
          <w:sz w:val="34"/>
          <w:szCs w:val="34"/>
        </w:rPr>
        <w:t>、排版要求</w:t>
      </w:r>
    </w:p>
    <w:p>
      <w:pPr>
        <w:spacing w:line="576" w:lineRule="exact"/>
        <w:ind w:firstLine="680" w:firstLineChars="200"/>
        <w:rPr>
          <w:rFonts w:eastAsia="楷体_GB2312"/>
          <w:sz w:val="34"/>
          <w:szCs w:val="34"/>
        </w:rPr>
      </w:pPr>
      <w:r>
        <w:rPr>
          <w:rFonts w:eastAsia="楷体_GB2312"/>
          <w:sz w:val="34"/>
          <w:szCs w:val="34"/>
        </w:rPr>
        <w:t>1.标题</w:t>
      </w:r>
    </w:p>
    <w:p>
      <w:pPr>
        <w:spacing w:line="576" w:lineRule="exact"/>
        <w:ind w:firstLine="680" w:firstLineChars="200"/>
        <w:rPr>
          <w:rFonts w:eastAsia="黑体"/>
          <w:sz w:val="34"/>
          <w:szCs w:val="34"/>
        </w:rPr>
      </w:pPr>
      <w:r>
        <w:rPr>
          <w:rFonts w:eastAsia="仿宋_GB2312"/>
          <w:sz w:val="34"/>
          <w:szCs w:val="34"/>
        </w:rPr>
        <w:t>标题统一为“抓基层党建和落实全面从严治党主体责任述职述责报告”，用2号字、方正</w:t>
      </w:r>
      <w:r>
        <w:rPr>
          <w:rFonts w:hint="eastAsia" w:eastAsia="仿宋_GB2312"/>
          <w:sz w:val="34"/>
          <w:szCs w:val="34"/>
          <w:lang w:eastAsia="zh-CN"/>
        </w:rPr>
        <w:t>小</w:t>
      </w:r>
      <w:r>
        <w:rPr>
          <w:rFonts w:eastAsia="仿宋_GB2312"/>
          <w:sz w:val="34"/>
          <w:szCs w:val="34"/>
        </w:rPr>
        <w:t>标宋简体；二级标题采用黑体，三级标题采用楷体_GB2312（加黑）。</w:t>
      </w:r>
    </w:p>
    <w:p>
      <w:pPr>
        <w:spacing w:line="576" w:lineRule="exact"/>
        <w:ind w:firstLine="680" w:firstLineChars="200"/>
        <w:rPr>
          <w:rFonts w:eastAsia="楷体_GB2312"/>
          <w:sz w:val="34"/>
          <w:szCs w:val="34"/>
        </w:rPr>
      </w:pPr>
      <w:r>
        <w:rPr>
          <w:rFonts w:eastAsia="楷体_GB2312"/>
          <w:sz w:val="34"/>
          <w:szCs w:val="34"/>
        </w:rPr>
        <w:t>2.正文</w:t>
      </w:r>
    </w:p>
    <w:p>
      <w:pPr>
        <w:spacing w:line="576" w:lineRule="exact"/>
        <w:ind w:firstLine="420"/>
        <w:rPr>
          <w:rFonts w:eastAsia="仿宋_GB2312"/>
          <w:sz w:val="34"/>
          <w:szCs w:val="34"/>
        </w:rPr>
      </w:pPr>
      <w:r>
        <w:rPr>
          <w:rFonts w:eastAsia="仿宋_GB2312"/>
          <w:sz w:val="34"/>
          <w:szCs w:val="34"/>
        </w:rPr>
        <w:t>中文字体采用仿宋_GB2312，西文字体采用Times New Roman，大小为17号。行距为固定值28.8磅。段落两端对齐。</w:t>
      </w:r>
    </w:p>
    <w:p>
      <w:pPr>
        <w:spacing w:line="576" w:lineRule="exact"/>
        <w:ind w:firstLine="680" w:firstLineChars="200"/>
        <w:rPr>
          <w:rFonts w:eastAsia="楷体_GB2312"/>
          <w:sz w:val="34"/>
          <w:szCs w:val="34"/>
        </w:rPr>
      </w:pPr>
      <w:r>
        <w:rPr>
          <w:rFonts w:eastAsia="楷体_GB2312"/>
          <w:sz w:val="34"/>
          <w:szCs w:val="34"/>
        </w:rPr>
        <w:t>3.页码</w:t>
      </w:r>
    </w:p>
    <w:p>
      <w:pPr>
        <w:spacing w:line="576" w:lineRule="exact"/>
        <w:ind w:firstLine="680" w:firstLineChars="200"/>
        <w:rPr>
          <w:rFonts w:eastAsia="楷体_GB2312"/>
          <w:sz w:val="34"/>
          <w:szCs w:val="34"/>
        </w:rPr>
      </w:pPr>
      <w:r>
        <w:rPr>
          <w:rFonts w:eastAsia="仿宋_GB2312"/>
          <w:sz w:val="34"/>
          <w:szCs w:val="34"/>
        </w:rPr>
        <w:t>样式为“—1—”，大小为4号字，采用Times New Roman。</w:t>
      </w:r>
    </w:p>
    <w:p>
      <w:pPr>
        <w:spacing w:line="576" w:lineRule="exact"/>
        <w:ind w:firstLine="680" w:firstLineChars="200"/>
        <w:rPr>
          <w:rFonts w:eastAsia="楷体_GB2312"/>
          <w:sz w:val="34"/>
          <w:szCs w:val="34"/>
        </w:rPr>
      </w:pPr>
      <w:r>
        <w:rPr>
          <w:rFonts w:eastAsia="楷体_GB2312"/>
          <w:sz w:val="34"/>
          <w:szCs w:val="34"/>
        </w:rPr>
        <w:t>4.页边距</w:t>
      </w:r>
    </w:p>
    <w:p>
      <w:pPr>
        <w:spacing w:line="576" w:lineRule="exact"/>
        <w:ind w:firstLine="680" w:firstLineChars="200"/>
        <w:rPr>
          <w:rFonts w:eastAsia="仿宋_GB2312"/>
          <w:sz w:val="34"/>
          <w:szCs w:val="34"/>
        </w:rPr>
      </w:pPr>
      <w:r>
        <w:rPr>
          <w:rFonts w:eastAsia="仿宋_GB2312"/>
          <w:sz w:val="34"/>
          <w:szCs w:val="34"/>
        </w:rPr>
        <w:t>上4cm，下3.5cm，左3cm，右3cm，页眉1.5cm，页脚1.75cm。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